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CE6" w:rsidRDefault="00C965FA" w:rsidP="00B867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реализации плана мероприятий</w:t>
      </w:r>
      <w:r w:rsidR="00B867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противодействию</w:t>
      </w:r>
      <w:r w:rsidR="00E6625D" w:rsidRPr="00E6625D">
        <w:rPr>
          <w:rFonts w:ascii="Times New Roman" w:hAnsi="Times New Roman" w:cs="Times New Roman"/>
          <w:b/>
          <w:sz w:val="28"/>
          <w:szCs w:val="28"/>
        </w:rPr>
        <w:t xml:space="preserve"> коррупции</w:t>
      </w:r>
      <w:r w:rsidR="00E4026F">
        <w:rPr>
          <w:rFonts w:ascii="Times New Roman" w:hAnsi="Times New Roman" w:cs="Times New Roman"/>
          <w:b/>
          <w:sz w:val="28"/>
          <w:szCs w:val="28"/>
        </w:rPr>
        <w:t xml:space="preserve"> за 2025</w:t>
      </w:r>
      <w:r w:rsidR="00E6625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6107" w:type="dxa"/>
        <w:tblInd w:w="-572" w:type="dxa"/>
        <w:tblLook w:val="04A0" w:firstRow="1" w:lastRow="0" w:firstColumn="1" w:lastColumn="0" w:noHBand="0" w:noVBand="1"/>
      </w:tblPr>
      <w:tblGrid>
        <w:gridCol w:w="566"/>
        <w:gridCol w:w="4191"/>
        <w:gridCol w:w="2331"/>
        <w:gridCol w:w="3619"/>
        <w:gridCol w:w="5400"/>
      </w:tblGrid>
      <w:tr w:rsidR="00C36C95" w:rsidRPr="00B867B3" w:rsidTr="00B867B3">
        <w:trPr>
          <w:trHeight w:val="954"/>
        </w:trPr>
        <w:tc>
          <w:tcPr>
            <w:tcW w:w="566" w:type="dxa"/>
            <w:vAlign w:val="center"/>
          </w:tcPr>
          <w:p w:rsidR="00E6625D" w:rsidRPr="00B867B3" w:rsidRDefault="00E6625D" w:rsidP="00B867B3">
            <w:pPr>
              <w:pStyle w:val="cef1edeee2edeee9f2e5eaf1f2"/>
              <w:spacing w:line="276" w:lineRule="auto"/>
              <w:ind w:left="-112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№</w:t>
            </w:r>
          </w:p>
          <w:p w:rsidR="00E6625D" w:rsidRPr="00B867B3" w:rsidRDefault="00E6625D" w:rsidP="00B867B3">
            <w:pPr>
              <w:pStyle w:val="cef1edeee2edeee9f2e5eaf1f2"/>
              <w:spacing w:before="60" w:line="276" w:lineRule="auto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191" w:type="dxa"/>
            <w:vAlign w:val="center"/>
          </w:tcPr>
          <w:p w:rsidR="00E6625D" w:rsidRPr="00B867B3" w:rsidRDefault="00E6625D" w:rsidP="00B867B3">
            <w:pPr>
              <w:pStyle w:val="cef1edeee2edeee9f2e5eaf1f2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2331" w:type="dxa"/>
            <w:vAlign w:val="bottom"/>
          </w:tcPr>
          <w:p w:rsidR="00E6625D" w:rsidRPr="00B867B3" w:rsidRDefault="00E6625D" w:rsidP="00B867B3">
            <w:pPr>
              <w:pStyle w:val="cef1edeee2edeee9f2e5eaf1f2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Срок</w:t>
            </w:r>
          </w:p>
          <w:p w:rsidR="00E6625D" w:rsidRPr="00B867B3" w:rsidRDefault="00E6625D" w:rsidP="00B867B3">
            <w:pPr>
              <w:pStyle w:val="cef1edeee2edeee9f2e5eaf1f2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исполнения</w:t>
            </w:r>
          </w:p>
          <w:p w:rsidR="00E6625D" w:rsidRPr="00B867B3" w:rsidRDefault="00E6625D" w:rsidP="00B867B3">
            <w:pPr>
              <w:pStyle w:val="cef1edeee2edeee9f2e5eaf1f2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w="3619" w:type="dxa"/>
            <w:vAlign w:val="center"/>
          </w:tcPr>
          <w:p w:rsidR="00E6625D" w:rsidRPr="00B867B3" w:rsidRDefault="00E6625D" w:rsidP="00B867B3">
            <w:pPr>
              <w:pStyle w:val="cef1edeee2edeee9f2e5eaf1f2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Исполнитель</w:t>
            </w:r>
          </w:p>
          <w:p w:rsidR="00E6625D" w:rsidRPr="00B867B3" w:rsidRDefault="00E6625D" w:rsidP="00B867B3">
            <w:pPr>
              <w:pStyle w:val="cef1edeee2edeee9f2e5eaf1f2"/>
              <w:spacing w:before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w="5400" w:type="dxa"/>
            <w:vAlign w:val="center"/>
          </w:tcPr>
          <w:p w:rsidR="00E6625D" w:rsidRPr="00B867B3" w:rsidRDefault="00E6625D" w:rsidP="00B867B3">
            <w:pPr>
              <w:pStyle w:val="cef1edeee2edeee9f2e5eaf1f2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Информация об исполнении (краткое описание)</w:t>
            </w:r>
          </w:p>
        </w:tc>
      </w:tr>
      <w:tr w:rsidR="00C36C95" w:rsidRPr="00B867B3" w:rsidTr="00B867B3">
        <w:tc>
          <w:tcPr>
            <w:tcW w:w="566" w:type="dxa"/>
            <w:vAlign w:val="center"/>
          </w:tcPr>
          <w:p w:rsidR="00E6625D" w:rsidRPr="00B867B3" w:rsidRDefault="00E6625D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1" w:type="dxa"/>
            <w:vAlign w:val="center"/>
          </w:tcPr>
          <w:p w:rsidR="00E6625D" w:rsidRPr="00B867B3" w:rsidRDefault="00E6625D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комиссии по противодействию коррупции (далее - комиссия)</w:t>
            </w:r>
          </w:p>
        </w:tc>
        <w:tc>
          <w:tcPr>
            <w:tcW w:w="2331" w:type="dxa"/>
            <w:vAlign w:val="center"/>
          </w:tcPr>
          <w:p w:rsidR="00E6625D" w:rsidRPr="00B867B3" w:rsidRDefault="00E4026F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3619" w:type="dxa"/>
            <w:vAlign w:val="center"/>
          </w:tcPr>
          <w:p w:rsidR="00E6625D" w:rsidRPr="00B867B3" w:rsidRDefault="00E6625D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  <w:r w:rsidR="00E4026F" w:rsidRPr="00B867B3">
              <w:rPr>
                <w:rFonts w:ascii="Times New Roman" w:hAnsi="Times New Roman" w:cs="Times New Roman"/>
                <w:sz w:val="24"/>
                <w:szCs w:val="24"/>
              </w:rPr>
              <w:t>, комиссия</w:t>
            </w:r>
          </w:p>
        </w:tc>
        <w:tc>
          <w:tcPr>
            <w:tcW w:w="5400" w:type="dxa"/>
            <w:vAlign w:val="center"/>
          </w:tcPr>
          <w:p w:rsidR="00E4026F" w:rsidRPr="00B867B3" w:rsidRDefault="006A2D73" w:rsidP="00C577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Состоялось 3</w:t>
            </w:r>
            <w:r w:rsidR="00E4026F" w:rsidRPr="00B867B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комиссии.</w:t>
            </w:r>
          </w:p>
          <w:p w:rsidR="00E6625D" w:rsidRPr="00B867B3" w:rsidRDefault="00E6625D" w:rsidP="00C57746">
            <w:pPr>
              <w:pStyle w:val="ConsPlusNormal"/>
              <w:spacing w:line="276" w:lineRule="auto"/>
              <w:jc w:val="center"/>
              <w:rPr>
                <w:spacing w:val="-4"/>
                <w:sz w:val="24"/>
                <w:szCs w:val="24"/>
              </w:rPr>
            </w:pPr>
            <w:r w:rsidRPr="00B867B3">
              <w:rPr>
                <w:sz w:val="24"/>
                <w:szCs w:val="24"/>
              </w:rPr>
              <w:t>Рассмотренные вопросы: отчет о реализации «Плана мероприятий по противодействию коррупции в ГБУ РО «Г</w:t>
            </w:r>
            <w:r w:rsidR="00E4026F" w:rsidRPr="00B867B3">
              <w:rPr>
                <w:sz w:val="24"/>
                <w:szCs w:val="24"/>
              </w:rPr>
              <w:t>П № 1» в г. Таганроге за 2024</w:t>
            </w:r>
            <w:r w:rsidRPr="00B867B3">
              <w:rPr>
                <w:sz w:val="24"/>
                <w:szCs w:val="24"/>
              </w:rPr>
              <w:t xml:space="preserve"> год», локальные правовые акты в сфере противодействия коррупции; утвержден</w:t>
            </w:r>
            <w:r w:rsidR="006A2D73" w:rsidRPr="00B867B3">
              <w:rPr>
                <w:sz w:val="24"/>
                <w:szCs w:val="24"/>
              </w:rPr>
              <w:t xml:space="preserve">ие перечня функций и должностей; </w:t>
            </w:r>
            <w:r w:rsidR="006A2D73" w:rsidRPr="00B867B3">
              <w:rPr>
                <w:spacing w:val="-4"/>
                <w:sz w:val="24"/>
                <w:szCs w:val="24"/>
              </w:rPr>
              <w:t>о проведении мероприятий по антикоррупционному просвещению.</w:t>
            </w:r>
          </w:p>
          <w:p w:rsidR="00E6625D" w:rsidRPr="00B867B3" w:rsidRDefault="00E6625D" w:rsidP="00C577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 xml:space="preserve">Решения, принятые на заседании комиссии: отчет о реализации принят к сведению, продолжить дальнейшую работу  согласно плана, </w:t>
            </w:r>
            <w:r w:rsidR="00E20632" w:rsidRPr="00B867B3">
              <w:rPr>
                <w:rFonts w:ascii="Times New Roman" w:hAnsi="Times New Roman" w:cs="Times New Roman"/>
                <w:sz w:val="24"/>
                <w:szCs w:val="24"/>
              </w:rPr>
              <w:t>перечень функций и должностей оставить без изменений, рассмотрение и разъяснение антикоррупционных материалов, методических рекомендаций по противодействию коррупции</w:t>
            </w:r>
            <w:r w:rsidR="00C57746" w:rsidRPr="00B867B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учреждений на общих собраниях</w:t>
            </w:r>
          </w:p>
        </w:tc>
      </w:tr>
      <w:tr w:rsidR="00C36C95" w:rsidRPr="00B867B3" w:rsidTr="00B867B3">
        <w:tc>
          <w:tcPr>
            <w:tcW w:w="566" w:type="dxa"/>
            <w:vAlign w:val="center"/>
          </w:tcPr>
          <w:p w:rsidR="00D75FD9" w:rsidRPr="00B867B3" w:rsidRDefault="00D75FD9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1" w:type="dxa"/>
            <w:vAlign w:val="center"/>
          </w:tcPr>
          <w:p w:rsidR="00D75FD9" w:rsidRPr="00B867B3" w:rsidRDefault="00D75FD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Рассмотрение на заседании Комиссии отчета о реализации плана мероприятий по противодействию коррупции (далее - план)</w:t>
            </w:r>
          </w:p>
        </w:tc>
        <w:tc>
          <w:tcPr>
            <w:tcW w:w="2331" w:type="dxa"/>
            <w:vAlign w:val="center"/>
          </w:tcPr>
          <w:p w:rsidR="00D75FD9" w:rsidRPr="00B867B3" w:rsidRDefault="00D75FD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Ежегодно, до 1 февраля</w:t>
            </w:r>
          </w:p>
        </w:tc>
        <w:tc>
          <w:tcPr>
            <w:tcW w:w="3619" w:type="dxa"/>
            <w:vAlign w:val="center"/>
          </w:tcPr>
          <w:p w:rsidR="00D75FD9" w:rsidRPr="00B867B3" w:rsidRDefault="00D75FD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Лицо, ответственное за работу по профилактике коррупционных и иных правонарушений, комиссия</w:t>
            </w:r>
          </w:p>
        </w:tc>
        <w:tc>
          <w:tcPr>
            <w:tcW w:w="5400" w:type="dxa"/>
            <w:vAlign w:val="center"/>
          </w:tcPr>
          <w:p w:rsidR="00D75FD9" w:rsidRPr="00B867B3" w:rsidRDefault="00D75FD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Расс</w:t>
            </w:r>
            <w:r w:rsidR="00FF3BDA" w:rsidRPr="00B867B3">
              <w:rPr>
                <w:rFonts w:ascii="Times New Roman" w:hAnsi="Times New Roman"/>
                <w:sz w:val="24"/>
              </w:rPr>
              <w:t xml:space="preserve">мотрен отчет </w:t>
            </w:r>
            <w:r w:rsidR="00E4026F" w:rsidRPr="00B867B3">
              <w:rPr>
                <w:rFonts w:ascii="Times New Roman" w:hAnsi="Times New Roman"/>
                <w:sz w:val="24"/>
              </w:rPr>
              <w:t xml:space="preserve">за 2024 год </w:t>
            </w:r>
            <w:r w:rsidR="00FF3BDA" w:rsidRPr="00B867B3">
              <w:rPr>
                <w:rFonts w:ascii="Times New Roman" w:hAnsi="Times New Roman"/>
                <w:sz w:val="24"/>
              </w:rPr>
              <w:t>(проток</w:t>
            </w:r>
            <w:r w:rsidR="00E4026F" w:rsidRPr="00B867B3">
              <w:rPr>
                <w:rFonts w:ascii="Times New Roman" w:hAnsi="Times New Roman"/>
                <w:sz w:val="24"/>
              </w:rPr>
              <w:t>ол № 1/2025 от 31.01.2025</w:t>
            </w:r>
            <w:r w:rsidRPr="00B867B3">
              <w:rPr>
                <w:rFonts w:ascii="Times New Roman" w:hAnsi="Times New Roman"/>
                <w:sz w:val="24"/>
              </w:rPr>
              <w:t>)</w:t>
            </w:r>
          </w:p>
        </w:tc>
      </w:tr>
      <w:tr w:rsidR="00C36C95" w:rsidRPr="00B867B3" w:rsidTr="00B867B3">
        <w:tc>
          <w:tcPr>
            <w:tcW w:w="566" w:type="dxa"/>
            <w:vAlign w:val="center"/>
          </w:tcPr>
          <w:p w:rsidR="00D75FD9" w:rsidRPr="00B867B3" w:rsidRDefault="00D75FD9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1" w:type="dxa"/>
            <w:vAlign w:val="center"/>
          </w:tcPr>
          <w:p w:rsidR="00D75FD9" w:rsidRPr="00B867B3" w:rsidRDefault="00D75FD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Размещение отчета о выполнении настоящего плана в информационно</w:t>
            </w:r>
            <w:r w:rsidRPr="00B867B3">
              <w:rPr>
                <w:rFonts w:ascii="Times New Roman" w:hAnsi="Times New Roman"/>
                <w:sz w:val="24"/>
              </w:rPr>
              <w:softHyphen/>
              <w:t xml:space="preserve"> телекоммуникационной сети «Интернет» на официальном сайте учреждения в разделе «Противодействие коррупции»</w:t>
            </w:r>
          </w:p>
        </w:tc>
        <w:tc>
          <w:tcPr>
            <w:tcW w:w="2331" w:type="dxa"/>
            <w:vAlign w:val="center"/>
          </w:tcPr>
          <w:p w:rsidR="00D75FD9" w:rsidRPr="00B867B3" w:rsidRDefault="00D75FD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Ежегодно, до 1 февраля</w:t>
            </w:r>
          </w:p>
        </w:tc>
        <w:tc>
          <w:tcPr>
            <w:tcW w:w="3619" w:type="dxa"/>
            <w:vAlign w:val="center"/>
          </w:tcPr>
          <w:p w:rsidR="00D75FD9" w:rsidRPr="00B867B3" w:rsidRDefault="00D75FD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 xml:space="preserve">Лицо, ответственное за работу по профилактике коррупционных и иных правонарушений, </w:t>
            </w:r>
            <w:r w:rsidR="00C57746" w:rsidRPr="00B867B3">
              <w:rPr>
                <w:rFonts w:ascii="Times New Roman" w:hAnsi="Times New Roman"/>
                <w:sz w:val="24"/>
              </w:rPr>
              <w:t>заместитель главного врача по информатизации</w:t>
            </w:r>
          </w:p>
        </w:tc>
        <w:tc>
          <w:tcPr>
            <w:tcW w:w="5400" w:type="dxa"/>
            <w:vAlign w:val="center"/>
          </w:tcPr>
          <w:p w:rsidR="00D75FD9" w:rsidRPr="00B867B3" w:rsidRDefault="00D75FD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Размещен на официальном сайте учреждения в разделе «Против</w:t>
            </w:r>
            <w:r w:rsidR="00E4026F" w:rsidRPr="00B867B3">
              <w:rPr>
                <w:rFonts w:ascii="Times New Roman" w:hAnsi="Times New Roman"/>
                <w:sz w:val="24"/>
              </w:rPr>
              <w:t>одействие коррупции» 31.01.2025</w:t>
            </w:r>
          </w:p>
        </w:tc>
      </w:tr>
      <w:tr w:rsidR="00C36C95" w:rsidRPr="00B867B3" w:rsidTr="00B867B3">
        <w:tc>
          <w:tcPr>
            <w:tcW w:w="566" w:type="dxa"/>
            <w:vAlign w:val="center"/>
          </w:tcPr>
          <w:p w:rsidR="00D75FD9" w:rsidRPr="00B867B3" w:rsidRDefault="00D75FD9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91" w:type="dxa"/>
            <w:vAlign w:val="center"/>
          </w:tcPr>
          <w:p w:rsidR="00D75FD9" w:rsidRPr="00B867B3" w:rsidRDefault="00D75FD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Мониторинг антикоррупционного законодательства и приведение локальных правовых актов, регулирующих вопросы противодействия коррупции, в соответствие с федеральными законами, иными правовыми актами Российской Федерации, правовыми актами Ростовской</w:t>
            </w:r>
          </w:p>
          <w:p w:rsidR="00D75FD9" w:rsidRPr="00B867B3" w:rsidRDefault="00D75FD9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2331" w:type="dxa"/>
            <w:vAlign w:val="center"/>
          </w:tcPr>
          <w:p w:rsidR="00D75FD9" w:rsidRPr="00B867B3" w:rsidRDefault="00D75FD9" w:rsidP="00E402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E4026F" w:rsidRPr="00B867B3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619" w:type="dxa"/>
            <w:vAlign w:val="center"/>
          </w:tcPr>
          <w:p w:rsidR="00D75FD9" w:rsidRPr="00B867B3" w:rsidRDefault="00D75FD9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правонарушений, юрисконсульт</w:t>
            </w:r>
          </w:p>
        </w:tc>
        <w:tc>
          <w:tcPr>
            <w:tcW w:w="5400" w:type="dxa"/>
            <w:vAlign w:val="center"/>
          </w:tcPr>
          <w:p w:rsidR="00D75FD9" w:rsidRPr="00B867B3" w:rsidRDefault="00E4026F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Проводился постоянный мониторинг федерального и регионального законодательства об антикоррупционной деятельности на предмет внесения изменений в нормативно-правовые акты; необходимости внесения изменений в локальные нормативные акты, регулирующих вопросы противодействия коррупции</w:t>
            </w:r>
            <w:r w:rsidR="00174A12" w:rsidRPr="00B867B3">
              <w:rPr>
                <w:rFonts w:ascii="Times New Roman" w:hAnsi="Times New Roman" w:cs="Times New Roman"/>
                <w:sz w:val="24"/>
                <w:szCs w:val="24"/>
              </w:rPr>
              <w:t>, не было</w:t>
            </w:r>
          </w:p>
          <w:p w:rsidR="00C965FA" w:rsidRPr="00B867B3" w:rsidRDefault="00C965FA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C95" w:rsidRPr="00B867B3" w:rsidTr="00B867B3">
        <w:tc>
          <w:tcPr>
            <w:tcW w:w="566" w:type="dxa"/>
            <w:vAlign w:val="center"/>
          </w:tcPr>
          <w:p w:rsidR="00D75FD9" w:rsidRPr="00B867B3" w:rsidRDefault="00D75FD9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1" w:type="dxa"/>
            <w:vAlign w:val="center"/>
          </w:tcPr>
          <w:p w:rsidR="00D75FD9" w:rsidRPr="00B867B3" w:rsidRDefault="00D75FD9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Участие в инструктивно-методических совещаниях по профилактике коррупционных и и</w:t>
            </w:r>
            <w:r w:rsidR="007A7BAC" w:rsidRPr="00B867B3">
              <w:rPr>
                <w:rFonts w:ascii="Times New Roman" w:hAnsi="Times New Roman" w:cs="Times New Roman"/>
                <w:sz w:val="24"/>
                <w:szCs w:val="24"/>
              </w:rPr>
              <w:t>ных правонарушений, проводимых М</w:t>
            </w: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инистерст</w:t>
            </w:r>
            <w:r w:rsidR="007A7BAC" w:rsidRPr="00B867B3">
              <w:rPr>
                <w:rFonts w:ascii="Times New Roman" w:hAnsi="Times New Roman" w:cs="Times New Roman"/>
                <w:sz w:val="24"/>
                <w:szCs w:val="24"/>
              </w:rPr>
              <w:t>вом здравоохранения</w:t>
            </w: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</w:tc>
        <w:tc>
          <w:tcPr>
            <w:tcW w:w="2331" w:type="dxa"/>
            <w:vAlign w:val="center"/>
          </w:tcPr>
          <w:p w:rsidR="00D75FD9" w:rsidRPr="00B867B3" w:rsidRDefault="00D75FD9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19" w:type="dxa"/>
            <w:vAlign w:val="center"/>
          </w:tcPr>
          <w:p w:rsidR="00D75FD9" w:rsidRPr="00B867B3" w:rsidRDefault="00D75FD9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учреждения, лицо, ответственное за работу по профилактике коррупционных и иных правонарушений</w:t>
            </w:r>
          </w:p>
        </w:tc>
        <w:tc>
          <w:tcPr>
            <w:tcW w:w="5400" w:type="dxa"/>
            <w:vAlign w:val="center"/>
          </w:tcPr>
          <w:p w:rsidR="00D75FD9" w:rsidRPr="00B867B3" w:rsidRDefault="00E4026F" w:rsidP="00174A1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eastAsia="Calibri" w:hAnsi="Times New Roman" w:cs="Times New Roman"/>
                <w:sz w:val="24"/>
                <w:szCs w:val="24"/>
              </w:rPr>
              <w:t>Минздравом Ростовской области направлены методические рекомендации, памятки, презентации, направленные на профилактику коррупционных нарушений и по вопросам организации антикорруп</w:t>
            </w:r>
            <w:r w:rsidR="00174A12" w:rsidRPr="00B867B3">
              <w:rPr>
                <w:rFonts w:ascii="Times New Roman" w:eastAsia="Calibri" w:hAnsi="Times New Roman" w:cs="Times New Roman"/>
                <w:sz w:val="24"/>
                <w:szCs w:val="24"/>
              </w:rPr>
              <w:t>ционной деятельности в учреждении</w:t>
            </w:r>
            <w:r w:rsidR="006A2D73" w:rsidRPr="00B867B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A2D73" w:rsidRPr="00B867B3" w:rsidRDefault="006A2D73" w:rsidP="00174A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Лицо, ответственное за работу по профилактике коррупционных и иных правонарушений 30.10.2025 приняло участие в режиме онлайн-конференции на тему: «Противодействие коррупции: правоприменительная деятельность и практические механизмы».</w:t>
            </w:r>
          </w:p>
        </w:tc>
      </w:tr>
      <w:tr w:rsidR="00C36C95" w:rsidRPr="00B867B3" w:rsidTr="00B867B3">
        <w:tc>
          <w:tcPr>
            <w:tcW w:w="566" w:type="dxa"/>
            <w:vAlign w:val="center"/>
          </w:tcPr>
          <w:p w:rsidR="00F41ECE" w:rsidRPr="00B867B3" w:rsidRDefault="00F41ECE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1" w:type="dxa"/>
            <w:vAlign w:val="center"/>
          </w:tcPr>
          <w:p w:rsidR="00F41ECE" w:rsidRPr="00B867B3" w:rsidRDefault="00F41ECE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Осуществление внутреннего контроля эффективности реализации антикоррупционных мер в учреждении</w:t>
            </w:r>
          </w:p>
        </w:tc>
        <w:tc>
          <w:tcPr>
            <w:tcW w:w="2331" w:type="dxa"/>
            <w:vAlign w:val="center"/>
          </w:tcPr>
          <w:p w:rsidR="00F41ECE" w:rsidRPr="00B867B3" w:rsidRDefault="00F41ECE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3619" w:type="dxa"/>
            <w:vAlign w:val="center"/>
          </w:tcPr>
          <w:p w:rsidR="00F41ECE" w:rsidRPr="00B867B3" w:rsidRDefault="00F41ECE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Руководитель учреждения, лицо, ответственное за работу по профилактике коррупционных и иных правонарушений</w:t>
            </w:r>
          </w:p>
        </w:tc>
        <w:tc>
          <w:tcPr>
            <w:tcW w:w="5400" w:type="dxa"/>
            <w:vAlign w:val="center"/>
          </w:tcPr>
          <w:p w:rsidR="00F41ECE" w:rsidRPr="00B867B3" w:rsidRDefault="00F41ECE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Осуществляется контроль за реализацией антикоррупционных мер в структурных подразделениях учреждения. Руководители несут персональную ответственность за состояние антикоррупционной работы в  структурных подразделениях, проводят с сотрудниками разъяснительную работу, беседы, обсуждаются изменения в законодательстве о противодействии коррупции</w:t>
            </w:r>
          </w:p>
        </w:tc>
      </w:tr>
      <w:tr w:rsidR="00C36C95" w:rsidRPr="00B867B3" w:rsidTr="00B867B3">
        <w:tc>
          <w:tcPr>
            <w:tcW w:w="566" w:type="dxa"/>
            <w:vAlign w:val="center"/>
          </w:tcPr>
          <w:p w:rsidR="00F41ECE" w:rsidRPr="00B867B3" w:rsidRDefault="00F41ECE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1" w:type="dxa"/>
            <w:vAlign w:val="center"/>
          </w:tcPr>
          <w:p w:rsidR="00F41ECE" w:rsidRPr="00B867B3" w:rsidRDefault="00F41ECE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 xml:space="preserve">Проведение оценки коррупционных </w:t>
            </w:r>
            <w:r w:rsidRPr="00B867B3">
              <w:rPr>
                <w:rFonts w:ascii="Times New Roman" w:hAnsi="Times New Roman"/>
                <w:sz w:val="24"/>
              </w:rPr>
              <w:lastRenderedPageBreak/>
              <w:t>рисков, возникающих при реализации работниками учреждения своих функций; внесение (при необходимости) изменений в приказ</w:t>
            </w:r>
          </w:p>
        </w:tc>
        <w:tc>
          <w:tcPr>
            <w:tcW w:w="2331" w:type="dxa"/>
            <w:vAlign w:val="center"/>
          </w:tcPr>
          <w:p w:rsidR="00F41ECE" w:rsidRPr="00B867B3" w:rsidRDefault="00F41ECE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lastRenderedPageBreak/>
              <w:t>Ежегодно</w:t>
            </w:r>
          </w:p>
        </w:tc>
        <w:tc>
          <w:tcPr>
            <w:tcW w:w="3619" w:type="dxa"/>
            <w:vAlign w:val="center"/>
          </w:tcPr>
          <w:p w:rsidR="00F41ECE" w:rsidRPr="00B867B3" w:rsidRDefault="00F41ECE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 xml:space="preserve">Лицо, ответственное за работу </w:t>
            </w:r>
            <w:r w:rsidRPr="00B867B3">
              <w:rPr>
                <w:rFonts w:ascii="Times New Roman" w:hAnsi="Times New Roman"/>
                <w:sz w:val="24"/>
              </w:rPr>
              <w:lastRenderedPageBreak/>
              <w:t>по профилактике коррупционных и иных правонарушений, комиссия</w:t>
            </w:r>
          </w:p>
        </w:tc>
        <w:tc>
          <w:tcPr>
            <w:tcW w:w="5400" w:type="dxa"/>
            <w:vAlign w:val="center"/>
          </w:tcPr>
          <w:p w:rsidR="00F41ECE" w:rsidRPr="00B867B3" w:rsidRDefault="00F41ECE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lastRenderedPageBreak/>
              <w:t xml:space="preserve">На заседании комиссии по противодействию </w:t>
            </w:r>
            <w:r w:rsidRPr="00B867B3">
              <w:rPr>
                <w:rFonts w:ascii="Times New Roman" w:hAnsi="Times New Roman"/>
                <w:sz w:val="24"/>
              </w:rPr>
              <w:lastRenderedPageBreak/>
              <w:t xml:space="preserve">коррупции рассмотрены перечни </w:t>
            </w:r>
            <w:proofErr w:type="spellStart"/>
            <w:r w:rsidRPr="00B867B3">
              <w:rPr>
                <w:rFonts w:ascii="Times New Roman" w:hAnsi="Times New Roman"/>
                <w:sz w:val="24"/>
              </w:rPr>
              <w:t>коррупционно</w:t>
            </w:r>
            <w:proofErr w:type="spellEnd"/>
            <w:r w:rsidRPr="00B867B3">
              <w:rPr>
                <w:rFonts w:ascii="Times New Roman" w:hAnsi="Times New Roman"/>
                <w:sz w:val="24"/>
              </w:rPr>
              <w:t>-опасных функций и должностей в учреждении. В связи с отсутствием изменений в штатном расписании и должностных обязанностей работников во внесении изменений в ранее утвержденные перечни необходимости не было.</w:t>
            </w:r>
          </w:p>
        </w:tc>
      </w:tr>
      <w:tr w:rsidR="005B5EA9" w:rsidRPr="00B867B3" w:rsidTr="00B867B3">
        <w:tc>
          <w:tcPr>
            <w:tcW w:w="566" w:type="dxa"/>
            <w:vAlign w:val="center"/>
          </w:tcPr>
          <w:p w:rsidR="005B5EA9" w:rsidRPr="00B867B3" w:rsidRDefault="005B5EA9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91" w:type="dxa"/>
            <w:vAlign w:val="center"/>
          </w:tcPr>
          <w:p w:rsidR="005B5EA9" w:rsidRPr="00B867B3" w:rsidRDefault="005B5EA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Организация работы по выявлению случаев возникновения конфликта интересов, одной из сторон которого являются работники учреждения, а также применение мер юридической ответственности</w:t>
            </w:r>
          </w:p>
        </w:tc>
        <w:tc>
          <w:tcPr>
            <w:tcW w:w="2331" w:type="dxa"/>
            <w:vAlign w:val="center"/>
          </w:tcPr>
          <w:p w:rsidR="005B5EA9" w:rsidRPr="00B867B3" w:rsidRDefault="005B5EA9" w:rsidP="00174A1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 xml:space="preserve">В течение </w:t>
            </w:r>
            <w:r w:rsidR="00174A12" w:rsidRPr="00B867B3">
              <w:rPr>
                <w:rFonts w:ascii="Times New Roman" w:hAnsi="Times New Roman"/>
                <w:sz w:val="24"/>
              </w:rPr>
              <w:t>2025 года</w:t>
            </w:r>
          </w:p>
        </w:tc>
        <w:tc>
          <w:tcPr>
            <w:tcW w:w="3619" w:type="dxa"/>
            <w:vAlign w:val="center"/>
          </w:tcPr>
          <w:p w:rsidR="005B5EA9" w:rsidRPr="00B867B3" w:rsidRDefault="005B5EA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Лицо, ответственное за работу по профилактике коррупционных и иных правонарушений, комиссия по урегулированию конфликта интересов</w:t>
            </w:r>
          </w:p>
        </w:tc>
        <w:tc>
          <w:tcPr>
            <w:tcW w:w="5400" w:type="dxa"/>
            <w:vAlign w:val="center"/>
          </w:tcPr>
          <w:p w:rsidR="005B5EA9" w:rsidRPr="00B867B3" w:rsidRDefault="005B5EA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Случаев возникновения конфликта интересов не выявлено, меры юридической ответственности не применялись.</w:t>
            </w:r>
          </w:p>
        </w:tc>
      </w:tr>
      <w:tr w:rsidR="005B5EA9" w:rsidRPr="00B867B3" w:rsidTr="00B867B3">
        <w:tc>
          <w:tcPr>
            <w:tcW w:w="566" w:type="dxa"/>
            <w:vAlign w:val="center"/>
          </w:tcPr>
          <w:p w:rsidR="005B5EA9" w:rsidRPr="00B867B3" w:rsidRDefault="005B5EA9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1" w:type="dxa"/>
            <w:vAlign w:val="center"/>
          </w:tcPr>
          <w:p w:rsidR="005B5EA9" w:rsidRPr="00B867B3" w:rsidRDefault="005B5EA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Организация работы по рассмотрению уведомлений работников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331" w:type="dxa"/>
            <w:vAlign w:val="center"/>
          </w:tcPr>
          <w:p w:rsidR="005B5EA9" w:rsidRPr="00B867B3" w:rsidRDefault="005B5EA9" w:rsidP="00174A1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 xml:space="preserve">В течение </w:t>
            </w:r>
            <w:r w:rsidR="00174A12" w:rsidRPr="00B867B3">
              <w:rPr>
                <w:rFonts w:ascii="Times New Roman" w:hAnsi="Times New Roman"/>
                <w:sz w:val="24"/>
              </w:rPr>
              <w:t>2025 года</w:t>
            </w:r>
          </w:p>
        </w:tc>
        <w:tc>
          <w:tcPr>
            <w:tcW w:w="3619" w:type="dxa"/>
            <w:vAlign w:val="center"/>
          </w:tcPr>
          <w:p w:rsidR="005B5EA9" w:rsidRPr="00B867B3" w:rsidRDefault="005B5EA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Лицо, ответственное за работу по профилактике коррупционных и иных правонарушений, комиссия по  урегулированию конфликта интересов</w:t>
            </w:r>
          </w:p>
        </w:tc>
        <w:tc>
          <w:tcPr>
            <w:tcW w:w="5400" w:type="dxa"/>
            <w:vAlign w:val="center"/>
          </w:tcPr>
          <w:p w:rsidR="005B5EA9" w:rsidRPr="00B867B3" w:rsidRDefault="005B5EA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В учреждении утверждены порядок и форма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 Уведомлений не поступало. Случаев возникновения конфликта интересов не выявлено.</w:t>
            </w:r>
          </w:p>
        </w:tc>
      </w:tr>
      <w:tr w:rsidR="005B5EA9" w:rsidRPr="00B867B3" w:rsidTr="00B867B3">
        <w:tc>
          <w:tcPr>
            <w:tcW w:w="566" w:type="dxa"/>
            <w:vAlign w:val="center"/>
          </w:tcPr>
          <w:p w:rsidR="005B5EA9" w:rsidRPr="00B867B3" w:rsidRDefault="005B5EA9" w:rsidP="00066C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1" w:type="dxa"/>
            <w:vAlign w:val="center"/>
          </w:tcPr>
          <w:p w:rsidR="005B5EA9" w:rsidRPr="00B867B3" w:rsidRDefault="005B5EA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Организация работы по рассмотрению уведомлений работников учреждения о фактах обращения в целях склонения к совершению коррупционных правонарушений</w:t>
            </w:r>
          </w:p>
        </w:tc>
        <w:tc>
          <w:tcPr>
            <w:tcW w:w="2331" w:type="dxa"/>
            <w:vAlign w:val="center"/>
          </w:tcPr>
          <w:p w:rsidR="005B5EA9" w:rsidRPr="00B867B3" w:rsidRDefault="005B5EA9" w:rsidP="00174A1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 xml:space="preserve">В течение </w:t>
            </w:r>
            <w:r w:rsidR="00174A12" w:rsidRPr="00B867B3">
              <w:rPr>
                <w:rFonts w:ascii="Times New Roman" w:hAnsi="Times New Roman"/>
                <w:sz w:val="24"/>
              </w:rPr>
              <w:t>2025 года</w:t>
            </w:r>
          </w:p>
        </w:tc>
        <w:tc>
          <w:tcPr>
            <w:tcW w:w="3619" w:type="dxa"/>
            <w:vAlign w:val="center"/>
          </w:tcPr>
          <w:p w:rsidR="005B5EA9" w:rsidRPr="00B867B3" w:rsidRDefault="005B5EA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Лицо, ответственное за работу по профилактике коррупционных и иных правонарушений, комиссия по  урегулированию конфликта интересов</w:t>
            </w:r>
          </w:p>
        </w:tc>
        <w:tc>
          <w:tcPr>
            <w:tcW w:w="5400" w:type="dxa"/>
            <w:vAlign w:val="bottom"/>
          </w:tcPr>
          <w:p w:rsidR="005B5EA9" w:rsidRPr="00B867B3" w:rsidRDefault="005B5EA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В учреждении утверждены порядок и форма уведомления работодателя о фактах обращения в целях склонения работников учреждения к совершению коррупционных правонарушений. Уведомлений не поступало.</w:t>
            </w:r>
          </w:p>
          <w:p w:rsidR="005B5EA9" w:rsidRPr="00B867B3" w:rsidRDefault="005B5EA9" w:rsidP="00066CE6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20632" w:rsidRPr="00B867B3" w:rsidTr="00B867B3">
        <w:tc>
          <w:tcPr>
            <w:tcW w:w="566" w:type="dxa"/>
            <w:vAlign w:val="center"/>
          </w:tcPr>
          <w:p w:rsidR="00E20632" w:rsidRPr="00B867B3" w:rsidRDefault="00E20632" w:rsidP="00E206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1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Проведение мероприятий по формированию у работников учреждения негативного отношения к коррупции</w:t>
            </w:r>
          </w:p>
        </w:tc>
        <w:tc>
          <w:tcPr>
            <w:tcW w:w="2331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Ежегодно</w:t>
            </w:r>
          </w:p>
        </w:tc>
        <w:tc>
          <w:tcPr>
            <w:tcW w:w="3619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Руководитель учреждения, лицо, ответственное за работу по профилактике коррупционных и иных правонарушений</w:t>
            </w:r>
          </w:p>
        </w:tc>
        <w:tc>
          <w:tcPr>
            <w:tcW w:w="5400" w:type="dxa"/>
          </w:tcPr>
          <w:p w:rsidR="00E20632" w:rsidRPr="00B867B3" w:rsidRDefault="00E20632" w:rsidP="00E20632">
            <w:pPr>
              <w:pStyle w:val="ConsPlusNormal"/>
              <w:spacing w:line="276" w:lineRule="auto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B867B3">
              <w:rPr>
                <w:color w:val="000000" w:themeColor="text1"/>
                <w:spacing w:val="-4"/>
                <w:sz w:val="24"/>
                <w:szCs w:val="24"/>
              </w:rPr>
              <w:t>Проведены собрания:</w:t>
            </w:r>
          </w:p>
          <w:p w:rsidR="00E20632" w:rsidRPr="00B867B3" w:rsidRDefault="00B867B3" w:rsidP="00E20632">
            <w:pPr>
              <w:pStyle w:val="ConsPlusNormal"/>
              <w:spacing w:line="276" w:lineRule="auto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B867B3">
              <w:rPr>
                <w:color w:val="000000" w:themeColor="text1"/>
                <w:spacing w:val="-4"/>
                <w:sz w:val="24"/>
                <w:szCs w:val="24"/>
              </w:rPr>
              <w:t>- 06.03.2025 - И</w:t>
            </w:r>
            <w:r w:rsidR="00E20632" w:rsidRPr="00B867B3">
              <w:rPr>
                <w:color w:val="000000" w:themeColor="text1"/>
                <w:spacing w:val="-4"/>
                <w:sz w:val="24"/>
                <w:szCs w:val="24"/>
              </w:rPr>
              <w:t xml:space="preserve">нформирование и разъяснение антикоррупционной политики в ГБУ РО «ГП № 1» в г. Таганроге, доведение информации об актуализации мероприятий по противодействию коррупции, информирование и разъяснение </w:t>
            </w:r>
            <w:r w:rsidR="00E20632" w:rsidRPr="00B867B3">
              <w:rPr>
                <w:color w:val="000000" w:themeColor="text1"/>
                <w:spacing w:val="-4"/>
                <w:sz w:val="24"/>
                <w:szCs w:val="24"/>
              </w:rPr>
              <w:lastRenderedPageBreak/>
              <w:t>антикоррупционного стандарта поведения сотрудников при взаимодействии с организациями-контрагентами (в сфере закупок товаров, работ и услуг для нужд ГБУ РО «ГП № 1» в г. Таганроге), информирование и разъяснение порядка защиты работников сообщивших о коррупционных правонарушениях в деятельности работников ГБУ РО «ГП № 1» в г. Таганроге от фо</w:t>
            </w:r>
            <w:r w:rsidRPr="00B867B3">
              <w:rPr>
                <w:color w:val="000000" w:themeColor="text1"/>
                <w:spacing w:val="-4"/>
                <w:sz w:val="24"/>
                <w:szCs w:val="24"/>
              </w:rPr>
              <w:t>рмальных и неформальных санкций</w:t>
            </w:r>
            <w:r w:rsidR="00E20632" w:rsidRPr="00B867B3">
              <w:rPr>
                <w:color w:val="000000" w:themeColor="text1"/>
                <w:spacing w:val="-4"/>
                <w:sz w:val="24"/>
                <w:szCs w:val="24"/>
              </w:rPr>
              <w:t>.</w:t>
            </w:r>
          </w:p>
          <w:p w:rsidR="00E20632" w:rsidRPr="00B867B3" w:rsidRDefault="00B867B3" w:rsidP="00E20632">
            <w:pPr>
              <w:pStyle w:val="ConsPlusNormal"/>
              <w:spacing w:line="276" w:lineRule="auto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B867B3">
              <w:rPr>
                <w:color w:val="000000" w:themeColor="text1"/>
                <w:spacing w:val="-4"/>
                <w:sz w:val="24"/>
                <w:szCs w:val="24"/>
              </w:rPr>
              <w:t>- 15.05.2025 - Ин</w:t>
            </w:r>
            <w:r w:rsidR="00E20632" w:rsidRPr="00B867B3">
              <w:rPr>
                <w:color w:val="000000" w:themeColor="text1"/>
                <w:spacing w:val="-4"/>
                <w:sz w:val="24"/>
                <w:szCs w:val="24"/>
              </w:rPr>
              <w:t>формирование и разъяснение антикоррупционного стандарта добросовестной работы сотрудников, информирование и разъяснение положения о конфликте интересов в ГБУ РО «ГП № 1» в г. Таганроге, информирование и разъяснение порядка уведомления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интересов).</w:t>
            </w:r>
          </w:p>
          <w:p w:rsidR="00E20632" w:rsidRPr="00B867B3" w:rsidRDefault="00B867B3" w:rsidP="00E20632">
            <w:pPr>
              <w:pStyle w:val="ConsPlusNormal"/>
              <w:spacing w:line="276" w:lineRule="auto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B867B3">
              <w:rPr>
                <w:color w:val="000000" w:themeColor="text1"/>
                <w:spacing w:val="-4"/>
                <w:sz w:val="24"/>
                <w:szCs w:val="24"/>
              </w:rPr>
              <w:t>- 20.11</w:t>
            </w:r>
            <w:r w:rsidR="00E20632" w:rsidRPr="00B867B3">
              <w:rPr>
                <w:color w:val="000000" w:themeColor="text1"/>
                <w:spacing w:val="-4"/>
                <w:sz w:val="24"/>
                <w:szCs w:val="24"/>
              </w:rPr>
              <w:t xml:space="preserve">.2025 Разъяснения положений и порядков антикоррупционной политики в ГБУ РО «ГП № 1» в г. Таганроге (мероприятие, посвященное Международному дню борьбы с коррупцией, отмечаемого ежегодно </w:t>
            </w:r>
            <w:r w:rsidR="00E20632" w:rsidRPr="00B867B3">
              <w:rPr>
                <w:bCs/>
                <w:color w:val="000000" w:themeColor="text1"/>
                <w:spacing w:val="-4"/>
                <w:sz w:val="24"/>
                <w:szCs w:val="24"/>
              </w:rPr>
              <w:t>9 декабря</w:t>
            </w:r>
            <w:r w:rsidR="00E20632" w:rsidRPr="00B867B3">
              <w:rPr>
                <w:color w:val="000000" w:themeColor="text1"/>
                <w:spacing w:val="-4"/>
                <w:sz w:val="24"/>
                <w:szCs w:val="24"/>
              </w:rPr>
              <w:t>)</w:t>
            </w:r>
            <w:r w:rsidRPr="00B867B3">
              <w:rPr>
                <w:color w:val="000000" w:themeColor="text1"/>
                <w:spacing w:val="-4"/>
                <w:sz w:val="24"/>
                <w:szCs w:val="24"/>
              </w:rPr>
              <w:t>.</w:t>
            </w:r>
          </w:p>
          <w:p w:rsidR="00B867B3" w:rsidRPr="00B867B3" w:rsidRDefault="00B867B3" w:rsidP="00E20632">
            <w:pPr>
              <w:pStyle w:val="ConsPlusNormal"/>
              <w:spacing w:line="276" w:lineRule="auto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B867B3">
              <w:rPr>
                <w:color w:val="000000" w:themeColor="text1"/>
                <w:spacing w:val="-4"/>
                <w:sz w:val="24"/>
                <w:szCs w:val="24"/>
              </w:rPr>
              <w:t xml:space="preserve">- 25.12.2025 - Информирование и разъяснение требований законодательства РФ в части запрета на дарение и получение подарков (ст.575 ГК РФ)  </w:t>
            </w:r>
          </w:p>
        </w:tc>
      </w:tr>
      <w:tr w:rsidR="00E20632" w:rsidRPr="00B867B3" w:rsidTr="00B867B3">
        <w:tc>
          <w:tcPr>
            <w:tcW w:w="566" w:type="dxa"/>
            <w:vAlign w:val="center"/>
          </w:tcPr>
          <w:p w:rsidR="00E20632" w:rsidRPr="00B867B3" w:rsidRDefault="00E20632" w:rsidP="00E206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91" w:type="dxa"/>
            <w:vAlign w:val="bottom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 xml:space="preserve">Обеспечение размещения на официальном сайте учреждения актуальной информации об антикоррупционной деятельности (с учетом требований, утвержденных </w:t>
            </w:r>
            <w:r w:rsidRPr="00B867B3">
              <w:rPr>
                <w:rFonts w:ascii="Times New Roman" w:hAnsi="Times New Roman"/>
                <w:sz w:val="24"/>
              </w:rPr>
              <w:lastRenderedPageBreak/>
              <w:t>приказом от 07.10.2013 № 53н Министерства труда и социальной защиты Российской Федерации)</w:t>
            </w:r>
          </w:p>
        </w:tc>
        <w:tc>
          <w:tcPr>
            <w:tcW w:w="2331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lastRenderedPageBreak/>
              <w:t>В течение 2025 года</w:t>
            </w:r>
          </w:p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(по мере необходимости)</w:t>
            </w:r>
          </w:p>
        </w:tc>
        <w:tc>
          <w:tcPr>
            <w:tcW w:w="3619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 xml:space="preserve">Лицо, ответственное за работу по профилактике коррупционных и иных правонарушений, </w:t>
            </w:r>
            <w:r w:rsidR="00C57746" w:rsidRPr="00B867B3">
              <w:rPr>
                <w:rFonts w:ascii="Times New Roman" w:hAnsi="Times New Roman"/>
                <w:sz w:val="24"/>
              </w:rPr>
              <w:t xml:space="preserve">заместитель главного врача по </w:t>
            </w:r>
            <w:r w:rsidR="00C57746" w:rsidRPr="00B867B3">
              <w:rPr>
                <w:rFonts w:ascii="Times New Roman" w:hAnsi="Times New Roman"/>
                <w:sz w:val="24"/>
              </w:rPr>
              <w:lastRenderedPageBreak/>
              <w:t>информатизации</w:t>
            </w:r>
          </w:p>
        </w:tc>
        <w:tc>
          <w:tcPr>
            <w:tcW w:w="5400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lastRenderedPageBreak/>
              <w:t>Информация размещена на официальном сайте учреждения в разделе «Противодействие коррупции» и на информационных стендах в помещениях отделений поликлиники</w:t>
            </w:r>
          </w:p>
        </w:tc>
      </w:tr>
      <w:tr w:rsidR="00E20632" w:rsidRPr="00B867B3" w:rsidTr="00B867B3">
        <w:tc>
          <w:tcPr>
            <w:tcW w:w="566" w:type="dxa"/>
            <w:vAlign w:val="center"/>
          </w:tcPr>
          <w:p w:rsidR="00E20632" w:rsidRPr="00B867B3" w:rsidRDefault="00E20632" w:rsidP="00E206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91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Обеспечение возможности оперативного представления гражданами и организациями информации о фактах коррупции в учреждении посредством функционирования «телефона доверия», а также приема письменных сообщений по вопросам противодействия коррупции, поступающих в учреждение</w:t>
            </w:r>
          </w:p>
        </w:tc>
        <w:tc>
          <w:tcPr>
            <w:tcW w:w="2331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3619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Руководитель учреждения, лицо, ответственное за работу по профилактике коррупционных и иных правонарушений</w:t>
            </w:r>
          </w:p>
        </w:tc>
        <w:tc>
          <w:tcPr>
            <w:tcW w:w="5400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Информация размещена на официальном сайте в разделе «Противодействие коррупции» и на информационных стендах в помещениях поликлинических отделений</w:t>
            </w:r>
          </w:p>
        </w:tc>
      </w:tr>
      <w:tr w:rsidR="00E20632" w:rsidRPr="00B867B3" w:rsidTr="00B867B3">
        <w:tc>
          <w:tcPr>
            <w:tcW w:w="566" w:type="dxa"/>
            <w:vAlign w:val="center"/>
          </w:tcPr>
          <w:p w:rsidR="00E20632" w:rsidRPr="00B867B3" w:rsidRDefault="00E20632" w:rsidP="00E206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91" w:type="dxa"/>
            <w:vAlign w:val="bottom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Организация повышения квалификации лиц, ответственных за работу по профилактике коррупционных и иных правонарушений по программам противодействия коррупции</w:t>
            </w:r>
          </w:p>
        </w:tc>
        <w:tc>
          <w:tcPr>
            <w:tcW w:w="2331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3619" w:type="dxa"/>
            <w:vAlign w:val="center"/>
          </w:tcPr>
          <w:p w:rsidR="00E20632" w:rsidRPr="00B867B3" w:rsidRDefault="00C57746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Руководитель учреждения, л</w:t>
            </w:r>
            <w:r w:rsidR="00E20632" w:rsidRPr="00B867B3">
              <w:rPr>
                <w:rFonts w:ascii="Times New Roman" w:hAnsi="Times New Roman"/>
                <w:sz w:val="24"/>
              </w:rPr>
              <w:t>ицо, ответственное за работу по профилактике коррупционных и иных правонарушений</w:t>
            </w:r>
          </w:p>
        </w:tc>
        <w:tc>
          <w:tcPr>
            <w:tcW w:w="5400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>Лицо, ответственное за работу по профилактике коррупционных и иных правонарушений 30.10.2025 приняло участие в режиме онлайн-конференции на тему: «Противодействие коррупции: правоприменительная деятельность и практические механизмы».</w:t>
            </w:r>
          </w:p>
        </w:tc>
      </w:tr>
      <w:tr w:rsidR="00E20632" w:rsidRPr="00B867B3" w:rsidTr="00B867B3">
        <w:tc>
          <w:tcPr>
            <w:tcW w:w="566" w:type="dxa"/>
            <w:vAlign w:val="center"/>
          </w:tcPr>
          <w:p w:rsidR="00E20632" w:rsidRPr="00B867B3" w:rsidRDefault="00E20632" w:rsidP="00E206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91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Актуализация информации, размещенной на информационных стендах в здании учреждения, направленной на профилактику коррупционных и иных правонарушений со стороны граждан и работников учреждения, а также информации об адресах и телефонах, по которым можно сообщить о фактах коррупции</w:t>
            </w:r>
          </w:p>
        </w:tc>
        <w:tc>
          <w:tcPr>
            <w:tcW w:w="2331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В течение 2025 года</w:t>
            </w:r>
          </w:p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(по мере необходимости)</w:t>
            </w:r>
          </w:p>
        </w:tc>
        <w:tc>
          <w:tcPr>
            <w:tcW w:w="3619" w:type="dxa"/>
            <w:vAlign w:val="center"/>
          </w:tcPr>
          <w:p w:rsidR="00E20632" w:rsidRPr="00B867B3" w:rsidRDefault="00C57746" w:rsidP="00C577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правонарушений, юрисконсульт, руководители структурных подразделений</w:t>
            </w:r>
          </w:p>
        </w:tc>
        <w:tc>
          <w:tcPr>
            <w:tcW w:w="5400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Проверена актуальность информации, размещенные адреса и телефоны действующие</w:t>
            </w:r>
          </w:p>
        </w:tc>
      </w:tr>
      <w:tr w:rsidR="00E20632" w:rsidRPr="00B867B3" w:rsidTr="00B867B3">
        <w:tc>
          <w:tcPr>
            <w:tcW w:w="566" w:type="dxa"/>
            <w:vAlign w:val="center"/>
          </w:tcPr>
          <w:p w:rsidR="00E20632" w:rsidRPr="00B867B3" w:rsidRDefault="00E20632" w:rsidP="00E206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91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331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Ежегодно, до 9 декабря</w:t>
            </w:r>
          </w:p>
        </w:tc>
        <w:tc>
          <w:tcPr>
            <w:tcW w:w="3619" w:type="dxa"/>
            <w:vAlign w:val="center"/>
          </w:tcPr>
          <w:p w:rsidR="00E20632" w:rsidRPr="00B867B3" w:rsidRDefault="00C57746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Л</w:t>
            </w:r>
            <w:r w:rsidR="00E20632" w:rsidRPr="00B867B3">
              <w:rPr>
                <w:rFonts w:ascii="Times New Roman" w:hAnsi="Times New Roman"/>
                <w:sz w:val="24"/>
              </w:rPr>
              <w:t xml:space="preserve">ицо, ответственное за работу по профилактике коррупционных и иных </w:t>
            </w:r>
            <w:r w:rsidR="00E20632" w:rsidRPr="00B867B3">
              <w:rPr>
                <w:rFonts w:ascii="Times New Roman" w:hAnsi="Times New Roman"/>
                <w:sz w:val="24"/>
              </w:rPr>
              <w:lastRenderedPageBreak/>
              <w:t>правонарушений, руководители структурных подразделений</w:t>
            </w:r>
          </w:p>
        </w:tc>
        <w:tc>
          <w:tcPr>
            <w:tcW w:w="5400" w:type="dxa"/>
            <w:vAlign w:val="center"/>
          </w:tcPr>
          <w:p w:rsidR="00E20632" w:rsidRPr="00B867B3" w:rsidRDefault="00CA503A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lastRenderedPageBreak/>
              <w:t xml:space="preserve">Проведено общее собрание 01.12.2025г., посвященное Международному дню борьбы с коррупцией, в ходе которого даны разъяснения </w:t>
            </w:r>
            <w:r w:rsidRPr="00B867B3"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lastRenderedPageBreak/>
              <w:t>положений и порядков антикоррупционной политики в ГБУ РО «ГП № 1» в г. Таганроге, освещены права и обязанности работников в сфере антикоррупционной деятельности, предусмотренные федерльными и региональными нормативными актами</w:t>
            </w:r>
          </w:p>
        </w:tc>
      </w:tr>
      <w:tr w:rsidR="00E20632" w:rsidRPr="00B867B3" w:rsidTr="00B867B3">
        <w:tc>
          <w:tcPr>
            <w:tcW w:w="566" w:type="dxa"/>
            <w:vAlign w:val="center"/>
          </w:tcPr>
          <w:p w:rsidR="00E20632" w:rsidRPr="00B867B3" w:rsidRDefault="00E20632" w:rsidP="00E206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91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Обеспечение привлечения к ответственности работников учреждения, допустивших коррупционные правонарушения</w:t>
            </w:r>
          </w:p>
        </w:tc>
        <w:tc>
          <w:tcPr>
            <w:tcW w:w="2331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619" w:type="dxa"/>
            <w:vAlign w:val="center"/>
          </w:tcPr>
          <w:p w:rsidR="00E20632" w:rsidRPr="00B867B3" w:rsidRDefault="00C57746" w:rsidP="00C577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учреждения, ответственный за профилактику коррупционных правонарушений, юрисконсульт</w:t>
            </w:r>
          </w:p>
        </w:tc>
        <w:tc>
          <w:tcPr>
            <w:tcW w:w="5400" w:type="dxa"/>
            <w:vAlign w:val="center"/>
          </w:tcPr>
          <w:p w:rsidR="00E20632" w:rsidRPr="00B867B3" w:rsidRDefault="00CA503A" w:rsidP="00CA503A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Случаев на нарушений не выявлено, работники к ответственности не привлекались</w:t>
            </w:r>
          </w:p>
        </w:tc>
      </w:tr>
      <w:tr w:rsidR="00E20632" w:rsidRPr="00B867B3" w:rsidTr="00B867B3">
        <w:tc>
          <w:tcPr>
            <w:tcW w:w="566" w:type="dxa"/>
            <w:vAlign w:val="center"/>
          </w:tcPr>
          <w:p w:rsidR="00E20632" w:rsidRPr="00B867B3" w:rsidRDefault="00E20632" w:rsidP="00E206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91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Принятие мер по предупреждению коррупции в учреждении (с учетом рекомендаций Министерства труда и социальной защиты Российской Федерации, утвержденных 08.11.2013)</w:t>
            </w:r>
          </w:p>
        </w:tc>
        <w:tc>
          <w:tcPr>
            <w:tcW w:w="2331" w:type="dxa"/>
            <w:vAlign w:val="center"/>
          </w:tcPr>
          <w:p w:rsidR="00E20632" w:rsidRPr="00B867B3" w:rsidRDefault="00E20632" w:rsidP="00CA503A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 xml:space="preserve">В течение </w:t>
            </w:r>
            <w:r w:rsidR="00CA503A" w:rsidRPr="00B867B3">
              <w:rPr>
                <w:rFonts w:ascii="Times New Roman" w:hAnsi="Times New Roman"/>
                <w:sz w:val="24"/>
              </w:rPr>
              <w:t>2025 года</w:t>
            </w:r>
          </w:p>
        </w:tc>
        <w:tc>
          <w:tcPr>
            <w:tcW w:w="3619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Руководитель учреждения, лицо, ответственное за работу по профилактике коррупционных и иных правонарушений</w:t>
            </w:r>
          </w:p>
        </w:tc>
        <w:tc>
          <w:tcPr>
            <w:tcW w:w="5400" w:type="dxa"/>
            <w:vAlign w:val="center"/>
          </w:tcPr>
          <w:p w:rsidR="00E20632" w:rsidRPr="00B867B3" w:rsidRDefault="00CA503A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В учреждении д</w:t>
            </w:r>
            <w:r w:rsidR="00E20632" w:rsidRPr="00B867B3">
              <w:rPr>
                <w:rFonts w:ascii="Times New Roman" w:hAnsi="Times New Roman"/>
                <w:sz w:val="24"/>
              </w:rPr>
              <w:t>ействует приказ от 19.06.2023 №679 «Об утверждении Антикоррупционной политики» в ГБУ РО «ГП № 1» в г. Таганроге</w:t>
            </w:r>
          </w:p>
        </w:tc>
      </w:tr>
      <w:tr w:rsidR="00E20632" w:rsidRPr="00B867B3" w:rsidTr="00B867B3">
        <w:tc>
          <w:tcPr>
            <w:tcW w:w="566" w:type="dxa"/>
            <w:vAlign w:val="center"/>
          </w:tcPr>
          <w:p w:rsidR="00E20632" w:rsidRPr="00B867B3" w:rsidRDefault="00E20632" w:rsidP="00E206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91" w:type="dxa"/>
            <w:vAlign w:val="center"/>
          </w:tcPr>
          <w:p w:rsidR="00E20632" w:rsidRPr="00B867B3" w:rsidRDefault="001E0DB9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Внесение изменений в действующий план мероприятий, по противодействию коррупции в соответствии с планом министерства здравоохранения Ростовской области и обеспечение контроля за его выполнением</w:t>
            </w:r>
          </w:p>
        </w:tc>
        <w:tc>
          <w:tcPr>
            <w:tcW w:w="2331" w:type="dxa"/>
            <w:vAlign w:val="center"/>
          </w:tcPr>
          <w:p w:rsidR="00E20632" w:rsidRPr="00B867B3" w:rsidRDefault="00CA503A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До 15.04.2025 г.- внесение соответствующих изменений, в течение 2025 года - обеспечение их актуализации и контроля за выполнением</w:t>
            </w:r>
          </w:p>
        </w:tc>
        <w:tc>
          <w:tcPr>
            <w:tcW w:w="3619" w:type="dxa"/>
            <w:vAlign w:val="center"/>
          </w:tcPr>
          <w:p w:rsidR="00E20632" w:rsidRPr="00B867B3" w:rsidRDefault="00CA503A" w:rsidP="00B867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правонарушений</w:t>
            </w:r>
            <w:r w:rsidR="00B867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B867B3">
              <w:rPr>
                <w:rFonts w:ascii="Times New Roman" w:hAnsi="Times New Roman"/>
                <w:sz w:val="24"/>
              </w:rPr>
              <w:t>ю</w:t>
            </w: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рисконсульт</w:t>
            </w:r>
          </w:p>
        </w:tc>
        <w:tc>
          <w:tcPr>
            <w:tcW w:w="5400" w:type="dxa"/>
            <w:vAlign w:val="center"/>
          </w:tcPr>
          <w:p w:rsidR="00E20632" w:rsidRPr="00B867B3" w:rsidRDefault="00CA503A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>Новый план на 2025 год  утвержден приказом от 10.04.2025 №477, контроль за исполнением плана обеспечивается на постоянной основе.</w:t>
            </w:r>
          </w:p>
        </w:tc>
      </w:tr>
      <w:tr w:rsidR="00E20632" w:rsidRPr="00B867B3" w:rsidTr="00B867B3">
        <w:tc>
          <w:tcPr>
            <w:tcW w:w="566" w:type="dxa"/>
            <w:vAlign w:val="center"/>
          </w:tcPr>
          <w:p w:rsidR="00E20632" w:rsidRPr="00B867B3" w:rsidRDefault="00E20632" w:rsidP="00E2063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91" w:type="dxa"/>
            <w:vAlign w:val="center"/>
          </w:tcPr>
          <w:p w:rsidR="00E20632" w:rsidRPr="00B867B3" w:rsidRDefault="001E0DB9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 xml:space="preserve">Представление в </w:t>
            </w:r>
            <w:proofErr w:type="spellStart"/>
            <w:r w:rsidRPr="00B867B3">
              <w:rPr>
                <w:rFonts w:ascii="Times New Roman" w:hAnsi="Times New Roman"/>
                <w:sz w:val="24"/>
              </w:rPr>
              <w:t>минздрав</w:t>
            </w:r>
            <w:proofErr w:type="spellEnd"/>
            <w:r w:rsidRPr="00B867B3">
              <w:rPr>
                <w:rFonts w:ascii="Times New Roman" w:hAnsi="Times New Roman"/>
                <w:sz w:val="24"/>
              </w:rPr>
              <w:t xml:space="preserve"> Ростовской области отчетов о результатах исполнения плана мероприятий по противодействию коррупции</w:t>
            </w:r>
          </w:p>
        </w:tc>
        <w:tc>
          <w:tcPr>
            <w:tcW w:w="2331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В порядке и сроки, определенные Минздравом Ростовской области</w:t>
            </w:r>
          </w:p>
        </w:tc>
        <w:tc>
          <w:tcPr>
            <w:tcW w:w="3619" w:type="dxa"/>
            <w:vAlign w:val="center"/>
          </w:tcPr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867B3">
              <w:rPr>
                <w:rFonts w:ascii="Times New Roman" w:hAnsi="Times New Roman"/>
                <w:sz w:val="24"/>
              </w:rPr>
              <w:t>Руководитель учреждения, лицо, ответственное за работу по профилактике коррупционных и иных правонарушений</w:t>
            </w:r>
          </w:p>
        </w:tc>
        <w:tc>
          <w:tcPr>
            <w:tcW w:w="5400" w:type="dxa"/>
            <w:vAlign w:val="center"/>
          </w:tcPr>
          <w:p w:rsidR="00C57746" w:rsidRPr="00B867B3" w:rsidRDefault="00C57746" w:rsidP="00C57746">
            <w:pPr>
              <w:pStyle w:val="ConsPlusNormal"/>
              <w:spacing w:line="276" w:lineRule="auto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B867B3">
              <w:rPr>
                <w:color w:val="000000" w:themeColor="text1"/>
                <w:spacing w:val="-4"/>
                <w:sz w:val="24"/>
                <w:szCs w:val="24"/>
              </w:rPr>
              <w:t xml:space="preserve">Запрос от </w:t>
            </w:r>
            <w:proofErr w:type="spellStart"/>
            <w:r w:rsidRPr="00B867B3">
              <w:rPr>
                <w:color w:val="000000" w:themeColor="text1"/>
                <w:spacing w:val="-4"/>
                <w:sz w:val="24"/>
                <w:szCs w:val="24"/>
              </w:rPr>
              <w:t>минздрава</w:t>
            </w:r>
            <w:proofErr w:type="spellEnd"/>
            <w:r w:rsidRPr="00B867B3">
              <w:rPr>
                <w:color w:val="000000" w:themeColor="text1"/>
                <w:spacing w:val="-4"/>
                <w:sz w:val="24"/>
                <w:szCs w:val="24"/>
              </w:rPr>
              <w:t xml:space="preserve"> РО не поступал, отчет размещен на официальном сайте учреждения в разделе «Противодействие коррупции».</w:t>
            </w:r>
          </w:p>
          <w:p w:rsidR="00E20632" w:rsidRPr="00B867B3" w:rsidRDefault="00E20632" w:rsidP="00E20632">
            <w:pPr>
              <w:pStyle w:val="cef1edeee2edeee9f2e5eaf1f2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6625D" w:rsidRPr="00B867B3" w:rsidRDefault="00E6625D" w:rsidP="00E662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6625D" w:rsidRPr="00B867B3" w:rsidSect="00C965F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5D42"/>
    <w:multiLevelType w:val="hybridMultilevel"/>
    <w:tmpl w:val="E454F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5D"/>
    <w:rsid w:val="00066CE6"/>
    <w:rsid w:val="00174A12"/>
    <w:rsid w:val="001E0DB9"/>
    <w:rsid w:val="003406DC"/>
    <w:rsid w:val="003E67D9"/>
    <w:rsid w:val="00445485"/>
    <w:rsid w:val="005B5EA9"/>
    <w:rsid w:val="00607F79"/>
    <w:rsid w:val="006A2D73"/>
    <w:rsid w:val="00724C96"/>
    <w:rsid w:val="007A7BAC"/>
    <w:rsid w:val="00B867B3"/>
    <w:rsid w:val="00C36C95"/>
    <w:rsid w:val="00C57746"/>
    <w:rsid w:val="00C965FA"/>
    <w:rsid w:val="00CA503A"/>
    <w:rsid w:val="00D53FFB"/>
    <w:rsid w:val="00D75FD9"/>
    <w:rsid w:val="00E20632"/>
    <w:rsid w:val="00E4026F"/>
    <w:rsid w:val="00E6625D"/>
    <w:rsid w:val="00EF387E"/>
    <w:rsid w:val="00EF7F57"/>
    <w:rsid w:val="00F03599"/>
    <w:rsid w:val="00F10383"/>
    <w:rsid w:val="00F41ECE"/>
    <w:rsid w:val="00F91CBB"/>
    <w:rsid w:val="00FF3BDA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45F9"/>
  <w15:chartTrackingRefBased/>
  <w15:docId w15:val="{ACD2D629-0E5F-4F4B-982F-97D1EA8E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f1edeee2edeee9f2e5eaf1f2">
    <w:name w:val="Оceсf1нedоeeвe2нedоeeйe9 тf2еe5кeaсf1тf2"/>
    <w:basedOn w:val="a"/>
    <w:uiPriority w:val="99"/>
    <w:qFormat/>
    <w:rsid w:val="00E6625D"/>
    <w:pPr>
      <w:widowControl w:val="0"/>
      <w:shd w:val="clear" w:color="auto" w:fill="FFFFFF"/>
      <w:suppressAutoHyphens/>
      <w:autoSpaceDE w:val="0"/>
      <w:autoSpaceDN w:val="0"/>
      <w:adjustRightInd w:val="0"/>
      <w:spacing w:after="0" w:line="266" w:lineRule="exact"/>
      <w:jc w:val="both"/>
    </w:pPr>
    <w:rPr>
      <w:rFonts w:ascii="Bookman Old Style" w:eastAsia="Times New Roman" w:hAnsi="Bookman Old Style" w:cs="Times New Roman"/>
      <w:color w:val="000000"/>
      <w:spacing w:val="4"/>
      <w:kern w:val="1"/>
      <w:sz w:val="17"/>
      <w:szCs w:val="24"/>
      <w:lang w:eastAsia="ru-RU" w:bidi="hi-IN"/>
    </w:rPr>
  </w:style>
  <w:style w:type="paragraph" w:styleId="a4">
    <w:name w:val="Body Text"/>
    <w:basedOn w:val="a"/>
    <w:link w:val="a5"/>
    <w:rsid w:val="00FF3BDA"/>
    <w:pPr>
      <w:suppressAutoHyphens/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F3BDA"/>
  </w:style>
  <w:style w:type="paragraph" w:styleId="a6">
    <w:name w:val="Balloon Text"/>
    <w:basedOn w:val="a"/>
    <w:link w:val="a7"/>
    <w:uiPriority w:val="99"/>
    <w:semiHidden/>
    <w:unhideWhenUsed/>
    <w:rsid w:val="00C96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65F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A2D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Заголовок 1 Знак"/>
    <w:basedOn w:val="a0"/>
    <w:link w:val="11"/>
    <w:qFormat/>
    <w:rsid w:val="00CA503A"/>
    <w:rPr>
      <w:rFonts w:ascii="Times New Roman" w:eastAsia="Times New Roman" w:hAnsi="Times New Roman" w:cs="Times New Roman"/>
      <w:bCs/>
      <w:sz w:val="40"/>
      <w:szCs w:val="48"/>
      <w:lang w:eastAsia="ru-RU"/>
    </w:rPr>
  </w:style>
  <w:style w:type="paragraph" w:customStyle="1" w:styleId="11">
    <w:name w:val="Заголовок 11"/>
    <w:basedOn w:val="a"/>
    <w:link w:val="1"/>
    <w:qFormat/>
    <w:rsid w:val="00CA503A"/>
    <w:pPr>
      <w:spacing w:beforeAutospacing="1" w:after="200" w:afterAutospacing="1" w:line="240" w:lineRule="auto"/>
      <w:outlineLvl w:val="0"/>
    </w:pPr>
    <w:rPr>
      <w:rFonts w:ascii="Times New Roman" w:eastAsia="Times New Roman" w:hAnsi="Times New Roman" w:cs="Times New Roman"/>
      <w:bCs/>
      <w:sz w:val="40"/>
      <w:szCs w:val="48"/>
      <w:lang w:eastAsia="ru-RU"/>
    </w:rPr>
  </w:style>
  <w:style w:type="paragraph" w:customStyle="1" w:styleId="a8">
    <w:name w:val="Содержимое таблицы"/>
    <w:basedOn w:val="a"/>
    <w:qFormat/>
    <w:rsid w:val="00CA503A"/>
    <w:pPr>
      <w:widowControl w:val="0"/>
      <w:suppressLineNumbers/>
      <w:spacing w:after="200" w:line="276" w:lineRule="auto"/>
    </w:pPr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28E4A-AC6A-42B9-8F86-66F7339C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</dc:creator>
  <cp:keywords/>
  <dc:description/>
  <cp:lastModifiedBy>Юлиана</cp:lastModifiedBy>
  <cp:revision>4</cp:revision>
  <cp:lastPrinted>2025-03-17T07:28:00Z</cp:lastPrinted>
  <dcterms:created xsi:type="dcterms:W3CDTF">2026-01-29T13:28:00Z</dcterms:created>
  <dcterms:modified xsi:type="dcterms:W3CDTF">2026-01-30T07:59:00Z</dcterms:modified>
</cp:coreProperties>
</file>